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22C" w:rsidRDefault="00A90DE0">
      <w:pPr>
        <w:rPr>
          <w:rStyle w:val="a3"/>
          <w:rFonts w:ascii="Arial Narrow" w:hAnsi="Arial Narrow"/>
          <w:b/>
          <w:sz w:val="40"/>
          <w:szCs w:val="40"/>
          <w:bdr w:val="none" w:sz="0" w:space="0" w:color="auto" w:frame="1"/>
          <w:shd w:val="clear" w:color="auto" w:fill="FFFFFF"/>
        </w:rPr>
      </w:pPr>
      <w:r w:rsidRPr="00A90DE0">
        <w:rPr>
          <w:rFonts w:ascii="Arial Narrow" w:hAnsi="Arial Narrow"/>
          <w:b/>
          <w:sz w:val="40"/>
          <w:szCs w:val="40"/>
          <w:lang w:val="en-US"/>
        </w:rPr>
        <w:tab/>
      </w:r>
      <w:r>
        <w:rPr>
          <w:rFonts w:ascii="Arial Narrow" w:hAnsi="Arial Narrow"/>
          <w:b/>
          <w:sz w:val="40"/>
          <w:szCs w:val="40"/>
        </w:rPr>
        <w:t xml:space="preserve">  </w:t>
      </w:r>
      <w:r>
        <w:rPr>
          <w:rStyle w:val="a3"/>
          <w:rFonts w:ascii="Arial Narrow" w:hAnsi="Arial Narrow"/>
          <w:b/>
          <w:sz w:val="40"/>
          <w:szCs w:val="40"/>
          <w:bdr w:val="none" w:sz="0" w:space="0" w:color="auto" w:frame="1"/>
          <w:shd w:val="clear" w:color="auto" w:fill="FFFFFF"/>
        </w:rPr>
        <w:t>Τ</w:t>
      </w:r>
      <w:r w:rsidRPr="00A90DE0">
        <w:rPr>
          <w:rStyle w:val="a3"/>
          <w:rFonts w:ascii="Arial Narrow" w:hAnsi="Arial Narrow"/>
          <w:b/>
          <w:sz w:val="40"/>
          <w:szCs w:val="40"/>
          <w:bdr w:val="none" w:sz="0" w:space="0" w:color="auto" w:frame="1"/>
          <w:shd w:val="clear" w:color="auto" w:fill="FFFFFF"/>
        </w:rPr>
        <w:t>α αίτια της νίκης των επαναστατών</w:t>
      </w:r>
    </w:p>
    <w:p w:rsidR="00A90DE0" w:rsidRDefault="00A90DE0">
      <w:pPr>
        <w:rPr>
          <w:rStyle w:val="a3"/>
          <w:rFonts w:ascii="Arial Narrow" w:hAnsi="Arial Narrow"/>
          <w:b/>
          <w:sz w:val="40"/>
          <w:szCs w:val="40"/>
          <w:bdr w:val="none" w:sz="0" w:space="0" w:color="auto" w:frame="1"/>
          <w:shd w:val="clear" w:color="auto" w:fill="FFFFFF"/>
        </w:rPr>
      </w:pPr>
    </w:p>
    <w:p w:rsidR="00A90DE0" w:rsidRPr="00F34009" w:rsidRDefault="00A90DE0" w:rsidP="00A90DE0">
      <w:pPr>
        <w:pStyle w:val="a4"/>
        <w:numPr>
          <w:ilvl w:val="0"/>
          <w:numId w:val="1"/>
        </w:numPr>
        <w:jc w:val="both"/>
        <w:rPr>
          <w:sz w:val="24"/>
          <w:szCs w:val="24"/>
        </w:rPr>
      </w:pPr>
      <w:r w:rsidRPr="00F34009">
        <w:rPr>
          <w:sz w:val="24"/>
          <w:szCs w:val="24"/>
        </w:rPr>
        <w:t>Οι επαναστάτες δημοκρατικοί,</w:t>
      </w:r>
      <w:r w:rsidRPr="00391014">
        <w:t xml:space="preserve"> </w:t>
      </w:r>
      <w:r w:rsidRPr="00F34009">
        <w:rPr>
          <w:sz w:val="24"/>
          <w:szCs w:val="24"/>
        </w:rPr>
        <w:t xml:space="preserve">παρόλο που ήταν αριθμητικά λιγότεροι, βγήκαν νικητές στην πολεμική σύγκρουση με τους ολιγαρχικούς. Την αριθμητική υπεροχή των ολιγαρχικών καταδεικνύει το γεγονός ότι, ενώ εκείνοι παρατάχθηκαν σε όλο το πλάτος του δρόμου σε βάθος πενήντα σειρών, οι δημοκρατικοί σε βάθος μόνο δέκα σειρών. Ωστόσο, αυτό που ευνόησε τους δημοκρατικούς ήταν η θέση στην οποία βρισκόταν. </w:t>
      </w:r>
      <w:proofErr w:type="spellStart"/>
      <w:r w:rsidRPr="00F34009">
        <w:rPr>
          <w:sz w:val="24"/>
          <w:szCs w:val="24"/>
        </w:rPr>
        <w:t>΄Ηταν</w:t>
      </w:r>
      <w:proofErr w:type="spellEnd"/>
      <w:r w:rsidRPr="00F34009">
        <w:rPr>
          <w:sz w:val="24"/>
          <w:szCs w:val="24"/>
        </w:rPr>
        <w:t xml:space="preserve"> στην Ακρόπολη της Μουνιχίας, πάνω σε ύψωμα/λόφο, όπως όλες οι ακροπόλεις, ώστε να έχουν πλήρη έλεγχο και επίβλεψη του γύρω χώρου. Αντιθέτως οι ολιγαρχικοί ξεκίνησαν από την Ιπποδάμεια Αγορά, η οποία βρισκόταν πιο χαμηλά και πιο κοντά στο λιμάνι του Κανθάρου. Συνεπώς,  οι δημοκρατικοί επιτίθονταν σε κατηφόρα, ενώ οι ολιγαρχικοί σε ανηφόρα. Δηλαδή, οι δημοκρατικοί είχαν πλεονέκτημα μιας και τα βέλη και δόρατά τους έπεφταν πιο εύκολα και έβρισκαν στόχο. Από την άλλη πλευρά, οι ολιγαρχικοί δεν μπορούσαν να πετάξουν δόρυ πιο μακριά από τη μπροστινή σειρά του στρατεύματός τους. Επίσης, επειδή δεχόταν συνεχώς βολές, αναγκάζονταν να κρύβονται για να προφυλαχθούν πίσω από τις ασπίδες τους και να προχωρούν σαν να ήταν τυφλοί</w:t>
      </w:r>
      <w:r>
        <w:rPr>
          <w:sz w:val="24"/>
          <w:szCs w:val="24"/>
        </w:rPr>
        <w:t>. Όλα αυτά συντέλεσαν στη νίκη των δημοκρατικών έναντι των περισσότερων αριθμητικά ολιγαρχικών.</w:t>
      </w:r>
    </w:p>
    <w:p w:rsidR="00A90DE0" w:rsidRPr="00A90DE0" w:rsidRDefault="00A90DE0">
      <w:pPr>
        <w:rPr>
          <w:rFonts w:ascii="Arial Narrow" w:hAnsi="Arial Narrow"/>
          <w:sz w:val="40"/>
          <w:szCs w:val="40"/>
        </w:rPr>
      </w:pPr>
    </w:p>
    <w:sectPr w:rsidR="00A90DE0" w:rsidRPr="00A90DE0" w:rsidSect="00C1322C">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2769F6"/>
    <w:multiLevelType w:val="hybridMultilevel"/>
    <w:tmpl w:val="B684532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90DE0"/>
    <w:rsid w:val="00A90DE0"/>
    <w:rsid w:val="00C1322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22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A90DE0"/>
    <w:rPr>
      <w:i/>
      <w:iCs/>
    </w:rPr>
  </w:style>
  <w:style w:type="paragraph" w:styleId="a4">
    <w:name w:val="List Paragraph"/>
    <w:basedOn w:val="a"/>
    <w:uiPriority w:val="34"/>
    <w:qFormat/>
    <w:rsid w:val="00A90DE0"/>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197</Words>
  <Characters>1064</Characters>
  <Application>Microsoft Office Word</Application>
  <DocSecurity>0</DocSecurity>
  <Lines>8</Lines>
  <Paragraphs>2</Paragraphs>
  <ScaleCrop>false</ScaleCrop>
  <Company/>
  <LinksUpToDate>false</LinksUpToDate>
  <CharactersWithSpaces>1259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2015-01-27T10:19:00Z</dcterms:created>
  <dcterms:modified xsi:type="dcterms:W3CDTF">2015-01-27T10:22:00Z</dcterms:modified>
</cp:coreProperties>
</file>